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rlito" w:eastAsia="Carlito" w:hAnsi="Carlito" w:cs="Carlito"/>
          <w:color w:val="4F81BD" w:themeColor="accent1"/>
        </w:rPr>
        <w:id w:val="34798880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EE1265" w:rsidRPr="002B7A0C" w:rsidRDefault="00EE1265" w:rsidP="00EE1265">
          <w:pPr>
            <w:pStyle w:val="NoSpacing"/>
            <w:spacing w:before="1540" w:after="240"/>
            <w:jc w:val="center"/>
            <w:rPr>
              <w:color w:val="4F81BD" w:themeColor="accent1"/>
              <w:sz w:val="28"/>
              <w:szCs w:val="28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59264" behindDoc="1" locked="0" layoutInCell="1" allowOverlap="1" wp14:anchorId="652799FD" wp14:editId="3B4B7CB7">
                <wp:simplePos x="0" y="0"/>
                <wp:positionH relativeFrom="margin">
                  <wp:posOffset>1038225</wp:posOffset>
                </wp:positionH>
                <wp:positionV relativeFrom="paragraph">
                  <wp:posOffset>57150</wp:posOffset>
                </wp:positionV>
                <wp:extent cx="3966210" cy="1983105"/>
                <wp:effectExtent l="0" t="0" r="0" b="0"/>
                <wp:wrapTight wrapText="bothSides">
                  <wp:wrapPolygon edited="0">
                    <wp:start x="0" y="0"/>
                    <wp:lineTo x="0" y="21372"/>
                    <wp:lineTo x="21476" y="21372"/>
                    <wp:lineTo x="21476" y="0"/>
                    <wp:lineTo x="0" y="0"/>
                  </wp:wrapPolygon>
                </wp:wrapTight>
                <wp:docPr id="17" name="Picture 17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6210" cy="198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1265" w:rsidRDefault="00EE1265" w:rsidP="00EE1265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EE1265" w:rsidRDefault="00EE1265" w:rsidP="00EE1265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EE1265" w:rsidRPr="00B24610" w:rsidRDefault="00EE1265" w:rsidP="00EE1265">
          <w:pPr>
            <w:pStyle w:val="ETBTITLE"/>
          </w:pPr>
          <w:r w:rsidRPr="00B24610">
            <w:t xml:space="preserve">Tipperary Education </w:t>
          </w:r>
          <w:r>
            <w:t>and</w:t>
          </w:r>
          <w:r w:rsidRPr="00B24610">
            <w:t xml:space="preserve"> Training Board (ETB)</w:t>
          </w:r>
        </w:p>
        <w:p w:rsidR="00EE1265" w:rsidRDefault="00EE1265" w:rsidP="00EE1265">
          <w:pPr>
            <w:jc w:val="center"/>
            <w:rPr>
              <w:rFonts w:ascii="Georgia" w:hAnsi="Georgia"/>
              <w:sz w:val="56"/>
              <w:szCs w:val="56"/>
            </w:rPr>
          </w:pPr>
        </w:p>
        <w:p w:rsidR="00EE1265" w:rsidRDefault="00EE1265" w:rsidP="00EE1265">
          <w:pPr>
            <w:pStyle w:val="ETBPOLICYTITLE"/>
          </w:pPr>
          <w:r>
            <w:t>CÉIM ÉILE</w:t>
          </w:r>
        </w:p>
        <w:p w:rsidR="00EE1265" w:rsidRDefault="00EE1265" w:rsidP="00EE1265">
          <w:pPr>
            <w:pStyle w:val="ETBPOLICYTITLE"/>
          </w:pPr>
          <w:r>
            <w:t>PROCEDURES FOR CHANGING FOR GAMES POLICY</w:t>
          </w:r>
        </w:p>
        <w:p w:rsidR="00EE1265" w:rsidRDefault="00EE1265" w:rsidP="00EE1265">
          <w:pPr>
            <w:jc w:val="center"/>
            <w:rPr>
              <w:rFonts w:ascii="Georgia" w:hAnsi="Georgia"/>
              <w:b/>
              <w:bCs/>
              <w:sz w:val="56"/>
              <w:szCs w:val="56"/>
            </w:rPr>
          </w:pPr>
        </w:p>
        <w:p w:rsidR="00EE1265" w:rsidRDefault="00EE1265" w:rsidP="00EE1265">
          <w:pPr>
            <w:pStyle w:val="ETBPOLICYTITLE"/>
          </w:pPr>
          <w:r w:rsidRPr="00D07199">
            <w:rPr>
              <w:b/>
              <w:bCs/>
            </w:rPr>
            <w:t>Version</w:t>
          </w:r>
          <w:r>
            <w:t xml:space="preserve"> 1</w:t>
          </w:r>
        </w:p>
        <w:p w:rsidR="00EE1265" w:rsidRDefault="00EE1265" w:rsidP="00EE1265">
          <w:pPr>
            <w:pStyle w:val="ETBPOLICYTITLE"/>
          </w:pPr>
          <w:r w:rsidRPr="00D07199">
            <w:rPr>
              <w:b/>
              <w:bCs/>
            </w:rPr>
            <w:t>Last updated</w:t>
          </w:r>
          <w:r>
            <w:t xml:space="preserve">: </w:t>
          </w:r>
          <w:r w:rsidR="00E5143E">
            <w:t>11</w:t>
          </w:r>
          <w:r>
            <w:t>/07/2023</w:t>
          </w:r>
        </w:p>
        <w:p w:rsidR="00EE1265" w:rsidRDefault="00EE1265" w:rsidP="005827AC">
          <w:pPr>
            <w:pStyle w:val="NoSpacing"/>
            <w:spacing w:before="1540" w:after="240"/>
            <w:rPr>
              <w:color w:val="4F81BD" w:themeColor="accent1"/>
              <w:sz w:val="28"/>
              <w:szCs w:val="28"/>
            </w:rPr>
          </w:pPr>
        </w:p>
        <w:p w:rsidR="00EE1265" w:rsidRDefault="00EE1265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EE1265" w:rsidRDefault="00EE1265">
          <w:pP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</w:pPr>
          <w:r>
            <w:br w:type="page"/>
          </w:r>
        </w:p>
      </w:sdtContent>
    </w:sdt>
    <w:sdt>
      <w:sdtPr>
        <w:rPr>
          <w:rFonts w:ascii="Carlito" w:eastAsia="Carlito" w:hAnsi="Carlito" w:cs="Carlito"/>
          <w:color w:val="auto"/>
          <w:sz w:val="22"/>
          <w:szCs w:val="22"/>
        </w:rPr>
        <w:id w:val="-3387043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E1265" w:rsidRDefault="00EE1265">
          <w:pPr>
            <w:pStyle w:val="TOCHeading"/>
          </w:pPr>
          <w:r>
            <w:t>Contents</w:t>
          </w:r>
        </w:p>
        <w:p w:rsidR="00014D88" w:rsidRDefault="00EE1265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971106" w:history="1">
            <w:r w:rsidR="00014D88" w:rsidRPr="00D34338">
              <w:rPr>
                <w:rStyle w:val="Hyperlink"/>
                <w:rFonts w:ascii="Times New Roman" w:hAnsi="Times New Roman" w:cs="Times New Roman"/>
                <w:noProof/>
              </w:rPr>
              <w:t>Rationale:</w:t>
            </w:r>
            <w:r w:rsidR="00014D88">
              <w:rPr>
                <w:noProof/>
                <w:webHidden/>
              </w:rPr>
              <w:tab/>
            </w:r>
            <w:r w:rsidR="00014D88">
              <w:rPr>
                <w:noProof/>
                <w:webHidden/>
              </w:rPr>
              <w:fldChar w:fldCharType="begin"/>
            </w:r>
            <w:r w:rsidR="00014D88">
              <w:rPr>
                <w:noProof/>
                <w:webHidden/>
              </w:rPr>
              <w:instrText xml:space="preserve"> PAGEREF _Toc139971106 \h </w:instrText>
            </w:r>
            <w:r w:rsidR="00014D88">
              <w:rPr>
                <w:noProof/>
                <w:webHidden/>
              </w:rPr>
            </w:r>
            <w:r w:rsidR="00014D88">
              <w:rPr>
                <w:noProof/>
                <w:webHidden/>
              </w:rPr>
              <w:fldChar w:fldCharType="separate"/>
            </w:r>
            <w:r w:rsidR="00014D88">
              <w:rPr>
                <w:noProof/>
                <w:webHidden/>
              </w:rPr>
              <w:t>3</w:t>
            </w:r>
            <w:r w:rsidR="00014D88">
              <w:rPr>
                <w:noProof/>
                <w:webHidden/>
              </w:rPr>
              <w:fldChar w:fldCharType="end"/>
            </w:r>
          </w:hyperlink>
        </w:p>
        <w:p w:rsidR="00014D88" w:rsidRDefault="00572812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39971107" w:history="1">
            <w:r w:rsidR="00014D88" w:rsidRPr="00D34338">
              <w:rPr>
                <w:rStyle w:val="Hyperlink"/>
                <w:rFonts w:ascii="Times New Roman" w:hAnsi="Times New Roman" w:cs="Times New Roman"/>
                <w:noProof/>
              </w:rPr>
              <w:t>Medical Issues:</w:t>
            </w:r>
            <w:r w:rsidR="00014D88">
              <w:rPr>
                <w:noProof/>
                <w:webHidden/>
              </w:rPr>
              <w:tab/>
            </w:r>
            <w:r w:rsidR="00014D88">
              <w:rPr>
                <w:noProof/>
                <w:webHidden/>
              </w:rPr>
              <w:fldChar w:fldCharType="begin"/>
            </w:r>
            <w:r w:rsidR="00014D88">
              <w:rPr>
                <w:noProof/>
                <w:webHidden/>
              </w:rPr>
              <w:instrText xml:space="preserve"> PAGEREF _Toc139971107 \h </w:instrText>
            </w:r>
            <w:r w:rsidR="00014D88">
              <w:rPr>
                <w:noProof/>
                <w:webHidden/>
              </w:rPr>
            </w:r>
            <w:r w:rsidR="00014D88">
              <w:rPr>
                <w:noProof/>
                <w:webHidden/>
              </w:rPr>
              <w:fldChar w:fldCharType="separate"/>
            </w:r>
            <w:r w:rsidR="00014D88">
              <w:rPr>
                <w:noProof/>
                <w:webHidden/>
              </w:rPr>
              <w:t>3</w:t>
            </w:r>
            <w:r w:rsidR="00014D88">
              <w:rPr>
                <w:noProof/>
                <w:webHidden/>
              </w:rPr>
              <w:fldChar w:fldCharType="end"/>
            </w:r>
          </w:hyperlink>
        </w:p>
        <w:p w:rsidR="00014D88" w:rsidRDefault="00572812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39971108" w:history="1">
            <w:r w:rsidR="00014D88" w:rsidRPr="00D34338">
              <w:rPr>
                <w:rStyle w:val="Hyperlink"/>
                <w:rFonts w:ascii="Times New Roman" w:hAnsi="Times New Roman" w:cs="Times New Roman"/>
                <w:noProof/>
              </w:rPr>
              <w:t>Class behaviour and effort:</w:t>
            </w:r>
            <w:r w:rsidR="00014D88">
              <w:rPr>
                <w:noProof/>
                <w:webHidden/>
              </w:rPr>
              <w:tab/>
            </w:r>
            <w:r w:rsidR="00014D88">
              <w:rPr>
                <w:noProof/>
                <w:webHidden/>
              </w:rPr>
              <w:fldChar w:fldCharType="begin"/>
            </w:r>
            <w:r w:rsidR="00014D88">
              <w:rPr>
                <w:noProof/>
                <w:webHidden/>
              </w:rPr>
              <w:instrText xml:space="preserve"> PAGEREF _Toc139971108 \h </w:instrText>
            </w:r>
            <w:r w:rsidR="00014D88">
              <w:rPr>
                <w:noProof/>
                <w:webHidden/>
              </w:rPr>
            </w:r>
            <w:r w:rsidR="00014D88">
              <w:rPr>
                <w:noProof/>
                <w:webHidden/>
              </w:rPr>
              <w:fldChar w:fldCharType="separate"/>
            </w:r>
            <w:r w:rsidR="00014D88">
              <w:rPr>
                <w:noProof/>
                <w:webHidden/>
              </w:rPr>
              <w:t>4</w:t>
            </w:r>
            <w:r w:rsidR="00014D88">
              <w:rPr>
                <w:noProof/>
                <w:webHidden/>
              </w:rPr>
              <w:fldChar w:fldCharType="end"/>
            </w:r>
          </w:hyperlink>
        </w:p>
        <w:p w:rsidR="00014D88" w:rsidRDefault="00572812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39971109" w:history="1">
            <w:r w:rsidR="00014D88" w:rsidRPr="00D34338">
              <w:rPr>
                <w:rStyle w:val="Hyperlink"/>
                <w:rFonts w:ascii="Times New Roman" w:hAnsi="Times New Roman" w:cs="Times New Roman"/>
                <w:noProof/>
              </w:rPr>
              <w:t>Changing Room Etiquette :</w:t>
            </w:r>
            <w:r w:rsidR="00014D88">
              <w:rPr>
                <w:noProof/>
                <w:webHidden/>
              </w:rPr>
              <w:tab/>
            </w:r>
            <w:r w:rsidR="00014D88">
              <w:rPr>
                <w:noProof/>
                <w:webHidden/>
              </w:rPr>
              <w:fldChar w:fldCharType="begin"/>
            </w:r>
            <w:r w:rsidR="00014D88">
              <w:rPr>
                <w:noProof/>
                <w:webHidden/>
              </w:rPr>
              <w:instrText xml:space="preserve"> PAGEREF _Toc139971109 \h </w:instrText>
            </w:r>
            <w:r w:rsidR="00014D88">
              <w:rPr>
                <w:noProof/>
                <w:webHidden/>
              </w:rPr>
            </w:r>
            <w:r w:rsidR="00014D88">
              <w:rPr>
                <w:noProof/>
                <w:webHidden/>
              </w:rPr>
              <w:fldChar w:fldCharType="separate"/>
            </w:r>
            <w:r w:rsidR="00014D88">
              <w:rPr>
                <w:noProof/>
                <w:webHidden/>
              </w:rPr>
              <w:t>4</w:t>
            </w:r>
            <w:r w:rsidR="00014D88">
              <w:rPr>
                <w:noProof/>
                <w:webHidden/>
              </w:rPr>
              <w:fldChar w:fldCharType="end"/>
            </w:r>
          </w:hyperlink>
        </w:p>
        <w:p w:rsidR="00014D88" w:rsidRDefault="00572812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lang w:val="en-IE" w:eastAsia="en-IE"/>
            </w:rPr>
          </w:pPr>
          <w:hyperlink w:anchor="_Toc139971110" w:history="1">
            <w:r w:rsidR="00014D88" w:rsidRPr="00D34338">
              <w:rPr>
                <w:rStyle w:val="Hyperlink"/>
                <w:rFonts w:ascii="Times New Roman" w:hAnsi="Times New Roman" w:cs="Times New Roman"/>
                <w:noProof/>
              </w:rPr>
              <w:t>Review</w:t>
            </w:r>
            <w:r w:rsidR="00014D88">
              <w:rPr>
                <w:noProof/>
                <w:webHidden/>
              </w:rPr>
              <w:tab/>
            </w:r>
            <w:r w:rsidR="00014D88">
              <w:rPr>
                <w:noProof/>
                <w:webHidden/>
              </w:rPr>
              <w:fldChar w:fldCharType="begin"/>
            </w:r>
            <w:r w:rsidR="00014D88">
              <w:rPr>
                <w:noProof/>
                <w:webHidden/>
              </w:rPr>
              <w:instrText xml:space="preserve"> PAGEREF _Toc139971110 \h </w:instrText>
            </w:r>
            <w:r w:rsidR="00014D88">
              <w:rPr>
                <w:noProof/>
                <w:webHidden/>
              </w:rPr>
            </w:r>
            <w:r w:rsidR="00014D88">
              <w:rPr>
                <w:noProof/>
                <w:webHidden/>
              </w:rPr>
              <w:fldChar w:fldCharType="separate"/>
            </w:r>
            <w:r w:rsidR="00014D88">
              <w:rPr>
                <w:noProof/>
                <w:webHidden/>
              </w:rPr>
              <w:t>5</w:t>
            </w:r>
            <w:r w:rsidR="00014D88">
              <w:rPr>
                <w:noProof/>
                <w:webHidden/>
              </w:rPr>
              <w:fldChar w:fldCharType="end"/>
            </w:r>
          </w:hyperlink>
        </w:p>
        <w:p w:rsidR="00EE1265" w:rsidRDefault="00EE1265">
          <w:r>
            <w:rPr>
              <w:b/>
              <w:bCs/>
              <w:noProof/>
            </w:rPr>
            <w:fldChar w:fldCharType="end"/>
          </w:r>
        </w:p>
      </w:sdtContent>
    </w:sdt>
    <w:p w:rsidR="006B24D4" w:rsidRDefault="006B24D4">
      <w:pPr>
        <w:pStyle w:val="BodyText"/>
        <w:ind w:left="3085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rPr>
          <w:rFonts w:ascii="Times New Roman"/>
          <w:sz w:val="20"/>
        </w:rPr>
      </w:pPr>
    </w:p>
    <w:p w:rsidR="006B24D4" w:rsidRDefault="006B24D4">
      <w:pPr>
        <w:pStyle w:val="BodyText"/>
        <w:spacing w:before="11"/>
        <w:rPr>
          <w:rFonts w:ascii="Times New Roman"/>
          <w:sz w:val="15"/>
        </w:rPr>
      </w:pPr>
    </w:p>
    <w:p w:rsidR="006B24D4" w:rsidRDefault="006B24D4">
      <w:pPr>
        <w:pStyle w:val="BodyText"/>
        <w:rPr>
          <w:rFonts w:ascii="Arial"/>
          <w:b/>
          <w:sz w:val="30"/>
        </w:rPr>
      </w:pPr>
    </w:p>
    <w:p w:rsidR="006B24D4" w:rsidRDefault="006B24D4">
      <w:pPr>
        <w:pStyle w:val="BodyText"/>
        <w:rPr>
          <w:rFonts w:ascii="Arial"/>
          <w:b/>
          <w:sz w:val="30"/>
        </w:rPr>
      </w:pPr>
    </w:p>
    <w:p w:rsidR="006B24D4" w:rsidRDefault="006B24D4">
      <w:pPr>
        <w:pStyle w:val="BodyText"/>
        <w:rPr>
          <w:rFonts w:ascii="Arial"/>
          <w:b/>
          <w:sz w:val="30"/>
        </w:rPr>
      </w:pPr>
    </w:p>
    <w:p w:rsidR="006B24D4" w:rsidRDefault="006B24D4">
      <w:pPr>
        <w:pStyle w:val="BodyText"/>
        <w:rPr>
          <w:rFonts w:ascii="Arial"/>
          <w:b/>
          <w:sz w:val="30"/>
        </w:rPr>
      </w:pPr>
    </w:p>
    <w:p w:rsidR="006B24D4" w:rsidRDefault="006B24D4">
      <w:pPr>
        <w:pStyle w:val="BodyText"/>
        <w:rPr>
          <w:rFonts w:ascii="Arial"/>
          <w:b/>
          <w:sz w:val="30"/>
        </w:rPr>
      </w:pPr>
    </w:p>
    <w:p w:rsidR="006B24D4" w:rsidRDefault="006B24D4" w:rsidP="00014D88">
      <w:pPr>
        <w:rPr>
          <w:sz w:val="24"/>
        </w:rPr>
        <w:sectPr w:rsidR="006B24D4" w:rsidSect="007965E3">
          <w:headerReference w:type="default" r:id="rId9"/>
          <w:footerReference w:type="default" r:id="rId10"/>
          <w:type w:val="continuous"/>
          <w:pgSz w:w="12240" w:h="15840"/>
          <w:pgMar w:top="144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0"/>
          <w:cols w:space="720"/>
          <w:titlePg/>
          <w:docGrid w:linePitch="299"/>
        </w:sectPr>
      </w:pPr>
    </w:p>
    <w:p w:rsidR="006B24D4" w:rsidRDefault="006B24D4">
      <w:pPr>
        <w:pStyle w:val="BodyText"/>
        <w:rPr>
          <w:b/>
          <w:sz w:val="20"/>
        </w:rPr>
      </w:pPr>
    </w:p>
    <w:p w:rsidR="006B24D4" w:rsidRDefault="006B24D4">
      <w:pPr>
        <w:pStyle w:val="BodyText"/>
        <w:spacing w:before="11" w:after="1"/>
        <w:rPr>
          <w:b/>
        </w:rPr>
      </w:pPr>
    </w:p>
    <w:p w:rsidR="005827AC" w:rsidRPr="00D80916" w:rsidRDefault="005827AC" w:rsidP="005827AC">
      <w:pPr>
        <w:jc w:val="center"/>
        <w:rPr>
          <w:b/>
        </w:rPr>
      </w:pPr>
      <w:r w:rsidRPr="00D80916">
        <w:rPr>
          <w:noProof/>
          <w:lang w:val="en-IE" w:eastAsia="en-IE"/>
        </w:rPr>
        <w:drawing>
          <wp:inline distT="0" distB="0" distL="0" distR="0" wp14:anchorId="451EB14B" wp14:editId="45846BBA">
            <wp:extent cx="2152650" cy="1019175"/>
            <wp:effectExtent l="0" t="0" r="0" b="9525"/>
            <wp:docPr id="3" name="Picture 3" descr="ET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B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AC" w:rsidRPr="00D80916" w:rsidRDefault="005827AC" w:rsidP="005827AC">
      <w:pPr>
        <w:jc w:val="center"/>
        <w:rPr>
          <w:b/>
        </w:rPr>
      </w:pPr>
    </w:p>
    <w:p w:rsidR="005827AC" w:rsidRPr="00D80916" w:rsidRDefault="005827AC" w:rsidP="005827AC">
      <w:pPr>
        <w:jc w:val="center"/>
        <w:rPr>
          <w:b/>
        </w:rPr>
      </w:pPr>
    </w:p>
    <w:p w:rsidR="005827AC" w:rsidRPr="00CB16F3" w:rsidRDefault="005827AC" w:rsidP="00582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AC" w:rsidRPr="00CB16F3" w:rsidRDefault="005827AC" w:rsidP="0058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F3">
        <w:rPr>
          <w:rFonts w:ascii="Times New Roman" w:hAnsi="Times New Roman" w:cs="Times New Roman"/>
          <w:b/>
          <w:sz w:val="28"/>
          <w:szCs w:val="28"/>
        </w:rPr>
        <w:t xml:space="preserve">Céim </w:t>
      </w:r>
      <w:proofErr w:type="spellStart"/>
      <w:r w:rsidRPr="00CB16F3">
        <w:rPr>
          <w:rFonts w:ascii="Times New Roman" w:hAnsi="Times New Roman" w:cs="Times New Roman"/>
          <w:b/>
          <w:sz w:val="28"/>
          <w:szCs w:val="28"/>
        </w:rPr>
        <w:t>Eile</w:t>
      </w:r>
      <w:proofErr w:type="spellEnd"/>
    </w:p>
    <w:p w:rsidR="005827AC" w:rsidRPr="00CB16F3" w:rsidRDefault="005827AC" w:rsidP="00582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F3">
        <w:rPr>
          <w:rFonts w:ascii="Times New Roman" w:hAnsi="Times New Roman" w:cs="Times New Roman"/>
          <w:b/>
          <w:sz w:val="28"/>
          <w:szCs w:val="28"/>
        </w:rPr>
        <w:t xml:space="preserve">Procedures for Changing for Games Policy </w:t>
      </w:r>
    </w:p>
    <w:p w:rsidR="005827AC" w:rsidRPr="00D80916" w:rsidRDefault="005827AC" w:rsidP="005827AC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461"/>
      </w:tblGrid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Policy Area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proofErr w:type="spellStart"/>
            <w:r>
              <w:t>Youthreach</w:t>
            </w:r>
            <w:proofErr w:type="spellEnd"/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Document Reference number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  <w:rPr>
                <w:color w:val="FF0000"/>
              </w:rPr>
            </w:pPr>
            <w:r w:rsidRPr="00D80916">
              <w:t>See Attached</w:t>
            </w:r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Version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rPr>
                <w:color w:val="FF0000"/>
              </w:rPr>
              <w:t>To be inserted by HO</w:t>
            </w:r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Document Drafted by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5827AC">
            <w:pPr>
              <w:rPr>
                <w:b/>
              </w:rPr>
            </w:pPr>
            <w:r w:rsidRPr="00D80916">
              <w:rPr>
                <w:b/>
              </w:rPr>
              <w:t xml:space="preserve">Céim </w:t>
            </w:r>
            <w:proofErr w:type="spellStart"/>
            <w:r w:rsidRPr="00D80916">
              <w:rPr>
                <w:b/>
              </w:rPr>
              <w:t>Eile</w:t>
            </w:r>
            <w:proofErr w:type="spellEnd"/>
            <w:r w:rsidRPr="00D80916">
              <w:rPr>
                <w:b/>
              </w:rPr>
              <w:t xml:space="preserve">, </w:t>
            </w:r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Date Adopted by TETB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rPr>
                <w:color w:val="FF0000"/>
              </w:rPr>
              <w:t>To be inserted by HO</w:t>
            </w:r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 xml:space="preserve">Reviewed/Amendment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pStyle w:val="ListParagraph"/>
              <w:ind w:left="42"/>
              <w:rPr>
                <w:rFonts w:cs="Times New Roman"/>
              </w:rPr>
            </w:pPr>
            <w:r w:rsidRPr="00D80916">
              <w:rPr>
                <w:rFonts w:cs="Times New Roman"/>
              </w:rPr>
              <w:t xml:space="preserve"> </w:t>
            </w:r>
          </w:p>
          <w:p w:rsidR="005827AC" w:rsidRPr="00D80916" w:rsidRDefault="005827AC" w:rsidP="0094624B">
            <w:pPr>
              <w:rPr>
                <w:iCs/>
              </w:rPr>
            </w:pPr>
            <w:r>
              <w:rPr>
                <w:iCs/>
              </w:rPr>
              <w:t>July 2023</w:t>
            </w:r>
          </w:p>
        </w:tc>
      </w:tr>
      <w:tr w:rsidR="005827AC" w:rsidRPr="00D80916" w:rsidTr="0094624B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</w:pPr>
            <w:r w:rsidRPr="00D80916">
              <w:t>Date Review/Amendment Adopted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AC" w:rsidRPr="00D80916" w:rsidRDefault="005827AC" w:rsidP="0094624B">
            <w:pPr>
              <w:spacing w:before="240" w:after="240"/>
              <w:rPr>
                <w:b/>
              </w:rPr>
            </w:pPr>
            <w:r w:rsidRPr="00D80916">
              <w:rPr>
                <w:color w:val="FF0000"/>
              </w:rPr>
              <w:t>To be inserted by HO</w:t>
            </w:r>
          </w:p>
        </w:tc>
      </w:tr>
    </w:tbl>
    <w:p w:rsidR="005827AC" w:rsidRPr="00D774C1" w:rsidRDefault="005827AC" w:rsidP="005827AC"/>
    <w:p w:rsidR="005827AC" w:rsidRPr="00D774C1" w:rsidRDefault="005827AC" w:rsidP="005827AC">
      <w:pPr>
        <w:ind w:hanging="450"/>
        <w:jc w:val="center"/>
      </w:pPr>
      <w:r w:rsidRPr="00D774C1">
        <w:rPr>
          <w:noProof/>
          <w:lang w:val="en-IE" w:eastAsia="en-IE"/>
        </w:rPr>
        <w:drawing>
          <wp:inline distT="0" distB="0" distL="0" distR="0" wp14:anchorId="0425A47A" wp14:editId="332390FF">
            <wp:extent cx="787882" cy="428411"/>
            <wp:effectExtent l="0" t="0" r="0" b="0"/>
            <wp:docPr id="10" name="Picture 10" descr="F:\Letters-references-leave-bank-logos\Jan 2019 logos\et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tters-references-leave-bank-logos\Jan 2019 logos\etb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89" cy="4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67E54B6" wp14:editId="6784AE4B">
            <wp:extent cx="1569307" cy="4667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6893" cy="47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4C1">
        <w:rPr>
          <w:noProof/>
          <w:lang w:val="en-IE" w:eastAsia="en-IE"/>
        </w:rPr>
        <w:drawing>
          <wp:inline distT="0" distB="0" distL="0" distR="0" wp14:anchorId="681F6DE7" wp14:editId="18C81E06">
            <wp:extent cx="1314476" cy="4927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3856" cy="4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4C1">
        <w:rPr>
          <w:noProof/>
          <w:lang w:val="en-IE" w:eastAsia="en-IE"/>
        </w:rPr>
        <w:drawing>
          <wp:inline distT="0" distB="0" distL="0" distR="0" wp14:anchorId="50347D42" wp14:editId="08B625D8">
            <wp:extent cx="653608" cy="389255"/>
            <wp:effectExtent l="0" t="0" r="0" b="0"/>
            <wp:docPr id="16" name="Picture 16" descr="F:\Letters-references-leave-bank-logos\Jan 2019 logos\SOLAS High Res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s-references-leave-bank-logos\Jan 2019 logos\SOLAS High Res jpe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9" cy="3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AC" w:rsidRPr="00D774C1" w:rsidRDefault="005827AC" w:rsidP="005827AC"/>
    <w:p w:rsidR="005827AC" w:rsidRPr="005C4669" w:rsidRDefault="005827AC" w:rsidP="005827AC">
      <w:pPr>
        <w:pStyle w:val="Default"/>
        <w:jc w:val="center"/>
        <w:rPr>
          <w:sz w:val="16"/>
          <w:szCs w:val="14"/>
        </w:rPr>
      </w:pPr>
      <w:r w:rsidRPr="005C4669">
        <w:rPr>
          <w:sz w:val="16"/>
          <w:szCs w:val="14"/>
        </w:rPr>
        <w:t>“</w:t>
      </w:r>
      <w:proofErr w:type="spellStart"/>
      <w:r w:rsidRPr="005C4669">
        <w:rPr>
          <w:sz w:val="16"/>
          <w:szCs w:val="14"/>
        </w:rPr>
        <w:t>Youthreach</w:t>
      </w:r>
      <w:proofErr w:type="spellEnd"/>
      <w:r w:rsidRPr="005C4669">
        <w:rPr>
          <w:sz w:val="16"/>
          <w:szCs w:val="14"/>
        </w:rPr>
        <w:t xml:space="preserve"> is co-funded by the Government of Ireland, the European Social Fund and the Youth Employment Initiative as part of </w:t>
      </w:r>
      <w:proofErr w:type="spellStart"/>
      <w:r w:rsidRPr="005C4669">
        <w:rPr>
          <w:sz w:val="16"/>
          <w:szCs w:val="14"/>
        </w:rPr>
        <w:t>th</w:t>
      </w:r>
      <w:r>
        <w:rPr>
          <w:sz w:val="16"/>
          <w:szCs w:val="14"/>
        </w:rPr>
        <w:t>E</w:t>
      </w:r>
      <w:proofErr w:type="spellEnd"/>
      <w:r w:rsidRPr="005C4669">
        <w:rPr>
          <w:sz w:val="16"/>
          <w:szCs w:val="14"/>
        </w:rPr>
        <w:t xml:space="preserve"> </w:t>
      </w:r>
      <w:r w:rsidRPr="00B30812">
        <w:rPr>
          <w:sz w:val="16"/>
          <w:szCs w:val="14"/>
        </w:rPr>
        <w:t>European Social Fund Plus (ESF+)</w:t>
      </w:r>
      <w:r>
        <w:rPr>
          <w:sz w:val="16"/>
          <w:szCs w:val="14"/>
        </w:rPr>
        <w:t xml:space="preserve"> </w:t>
      </w:r>
      <w:r w:rsidRPr="005C4669">
        <w:rPr>
          <w:sz w:val="16"/>
          <w:szCs w:val="14"/>
        </w:rPr>
        <w:t>20</w:t>
      </w:r>
      <w:r>
        <w:rPr>
          <w:sz w:val="16"/>
          <w:szCs w:val="14"/>
        </w:rPr>
        <w:t>21</w:t>
      </w:r>
      <w:r w:rsidRPr="005C4669">
        <w:rPr>
          <w:sz w:val="16"/>
          <w:szCs w:val="14"/>
        </w:rPr>
        <w:t>-202</w:t>
      </w:r>
      <w:r>
        <w:rPr>
          <w:sz w:val="16"/>
          <w:szCs w:val="14"/>
        </w:rPr>
        <w:t>7</w:t>
      </w:r>
      <w:r w:rsidRPr="005C4669">
        <w:rPr>
          <w:sz w:val="16"/>
          <w:szCs w:val="14"/>
        </w:rPr>
        <w:t>.”</w:t>
      </w:r>
    </w:p>
    <w:p w:rsidR="005827AC" w:rsidRPr="005C4669" w:rsidRDefault="005827AC" w:rsidP="005827AC">
      <w:pPr>
        <w:pStyle w:val="Default"/>
        <w:jc w:val="center"/>
        <w:rPr>
          <w:sz w:val="16"/>
          <w:szCs w:val="14"/>
        </w:rPr>
      </w:pPr>
    </w:p>
    <w:p w:rsidR="005827AC" w:rsidRPr="005C4669" w:rsidRDefault="005827AC" w:rsidP="005827AC">
      <w:pPr>
        <w:pStyle w:val="Default"/>
        <w:jc w:val="center"/>
        <w:rPr>
          <w:sz w:val="16"/>
          <w:szCs w:val="14"/>
        </w:rPr>
      </w:pPr>
      <w:r w:rsidRPr="005C4669">
        <w:rPr>
          <w:sz w:val="16"/>
          <w:szCs w:val="14"/>
        </w:rPr>
        <w:t>Funded by the Irish Government and part-financed by the European Union under the</w:t>
      </w:r>
    </w:p>
    <w:p w:rsidR="005827AC" w:rsidRPr="005C4669" w:rsidRDefault="005827AC" w:rsidP="005827AC">
      <w:pPr>
        <w:pStyle w:val="Default"/>
        <w:jc w:val="center"/>
        <w:rPr>
          <w:sz w:val="16"/>
          <w:szCs w:val="14"/>
        </w:rPr>
      </w:pPr>
      <w:r w:rsidRPr="005C4669">
        <w:rPr>
          <w:sz w:val="16"/>
          <w:szCs w:val="14"/>
        </w:rPr>
        <w:t>National Development Plan</w:t>
      </w:r>
    </w:p>
    <w:p w:rsidR="005827AC" w:rsidRPr="005C4669" w:rsidRDefault="005827AC" w:rsidP="005827AC">
      <w:pPr>
        <w:jc w:val="center"/>
        <w:rPr>
          <w:sz w:val="16"/>
          <w:szCs w:val="14"/>
        </w:rPr>
      </w:pPr>
      <w:proofErr w:type="spellStart"/>
      <w:r w:rsidRPr="005C4669">
        <w:rPr>
          <w:sz w:val="16"/>
          <w:szCs w:val="14"/>
        </w:rPr>
        <w:t>Príomh</w:t>
      </w:r>
      <w:proofErr w:type="spellEnd"/>
      <w:r w:rsidRPr="005C4669">
        <w:rPr>
          <w:sz w:val="16"/>
          <w:szCs w:val="14"/>
        </w:rPr>
        <w:t xml:space="preserve"> </w:t>
      </w:r>
      <w:proofErr w:type="spellStart"/>
      <w:r w:rsidRPr="005C4669">
        <w:rPr>
          <w:sz w:val="16"/>
          <w:szCs w:val="14"/>
        </w:rPr>
        <w:t>Oifigeach</w:t>
      </w:r>
      <w:proofErr w:type="spellEnd"/>
      <w:r w:rsidRPr="005C4669">
        <w:rPr>
          <w:sz w:val="16"/>
          <w:szCs w:val="14"/>
        </w:rPr>
        <w:t xml:space="preserve"> </w:t>
      </w:r>
      <w:proofErr w:type="spellStart"/>
      <w:r w:rsidRPr="005C4669">
        <w:rPr>
          <w:sz w:val="16"/>
          <w:szCs w:val="14"/>
        </w:rPr>
        <w:t>Feidhmiúcháin</w:t>
      </w:r>
      <w:proofErr w:type="spellEnd"/>
      <w:r w:rsidRPr="005C4669">
        <w:rPr>
          <w:sz w:val="16"/>
          <w:szCs w:val="14"/>
        </w:rPr>
        <w:t xml:space="preserve">: </w:t>
      </w:r>
      <w:r w:rsidRPr="0037733D">
        <w:rPr>
          <w:sz w:val="16"/>
          <w:szCs w:val="14"/>
        </w:rPr>
        <w:t>Bernadette Cullen</w:t>
      </w:r>
    </w:p>
    <w:p w:rsidR="006B24D4" w:rsidRDefault="006B24D4">
      <w:pPr>
        <w:spacing w:line="540" w:lineRule="atLeast"/>
        <w:sectPr w:rsidR="006B24D4" w:rsidSect="007965E3">
          <w:pgSz w:w="12240" w:h="15840"/>
          <w:pgMar w:top="150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CB16F3" w:rsidRPr="00CB16F3" w:rsidRDefault="00CB16F3" w:rsidP="00014D88">
      <w:pPr>
        <w:rPr>
          <w:rFonts w:ascii="Times New Roman" w:hAnsi="Times New Roman" w:cs="Times New Roman"/>
          <w:b/>
          <w:sz w:val="28"/>
          <w:szCs w:val="28"/>
        </w:rPr>
      </w:pPr>
    </w:p>
    <w:p w:rsidR="00CB16F3" w:rsidRPr="00CB16F3" w:rsidRDefault="00CB16F3" w:rsidP="00CB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F3">
        <w:rPr>
          <w:rFonts w:ascii="Times New Roman" w:hAnsi="Times New Roman" w:cs="Times New Roman"/>
          <w:b/>
          <w:sz w:val="28"/>
          <w:szCs w:val="28"/>
        </w:rPr>
        <w:t xml:space="preserve">Céim </w:t>
      </w:r>
      <w:proofErr w:type="spellStart"/>
      <w:r w:rsidRPr="00CB16F3">
        <w:rPr>
          <w:rFonts w:ascii="Times New Roman" w:hAnsi="Times New Roman" w:cs="Times New Roman"/>
          <w:b/>
          <w:sz w:val="28"/>
          <w:szCs w:val="28"/>
        </w:rPr>
        <w:t>Eile</w:t>
      </w:r>
      <w:proofErr w:type="spellEnd"/>
    </w:p>
    <w:p w:rsidR="00CB16F3" w:rsidRPr="00CB16F3" w:rsidRDefault="00CB16F3" w:rsidP="00CB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F3">
        <w:rPr>
          <w:rFonts w:ascii="Times New Roman" w:hAnsi="Times New Roman" w:cs="Times New Roman"/>
          <w:b/>
          <w:sz w:val="28"/>
          <w:szCs w:val="28"/>
        </w:rPr>
        <w:t xml:space="preserve">Procedures for Changing for Games Policy </w:t>
      </w:r>
    </w:p>
    <w:p w:rsidR="006B24D4" w:rsidRPr="00CB16F3" w:rsidRDefault="006B24D4" w:rsidP="00CB16F3">
      <w:pPr>
        <w:pStyle w:val="BodyText"/>
        <w:jc w:val="center"/>
      </w:pPr>
    </w:p>
    <w:p w:rsidR="006B24D4" w:rsidRPr="00CB16F3" w:rsidRDefault="006B24D4" w:rsidP="00CB16F3">
      <w:pPr>
        <w:pStyle w:val="BodyTex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4D4" w:rsidRPr="00014D88" w:rsidRDefault="00434ADF" w:rsidP="00014D88">
      <w:pPr>
        <w:pStyle w:val="Heading1"/>
        <w:ind w:left="0"/>
        <w:rPr>
          <w:rFonts w:ascii="Times New Roman" w:hAnsi="Times New Roman" w:cs="Times New Roman"/>
        </w:rPr>
      </w:pPr>
      <w:bookmarkStart w:id="0" w:name="_Toc139971106"/>
      <w:r w:rsidRPr="00014D88">
        <w:rPr>
          <w:rFonts w:ascii="Times New Roman" w:hAnsi="Times New Roman" w:cs="Times New Roman"/>
        </w:rPr>
        <w:t>Rationale:</w:t>
      </w:r>
      <w:bookmarkEnd w:id="0"/>
    </w:p>
    <w:p w:rsidR="006B24D4" w:rsidRPr="00CB16F3" w:rsidRDefault="00CB16F3" w:rsidP="00CB16F3">
      <w:pPr>
        <w:pStyle w:val="BodyText"/>
        <w:spacing w:before="41" w:line="360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Pr="00CB16F3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Pr="00CB16F3">
        <w:rPr>
          <w:rFonts w:ascii="Times New Roman" w:hAnsi="Times New Roman" w:cs="Times New Roman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 xml:space="preserve">considers that PE plays an integral part in the </w:t>
      </w:r>
      <w:proofErr w:type="spellStart"/>
      <w:r w:rsidRPr="00CB16F3">
        <w:rPr>
          <w:rFonts w:ascii="Times New Roman" w:hAnsi="Times New Roman" w:cs="Times New Roman"/>
          <w:sz w:val="24"/>
          <w:szCs w:val="24"/>
        </w:rPr>
        <w:t>centre’s</w:t>
      </w:r>
      <w:proofErr w:type="spellEnd"/>
      <w:r w:rsidR="00434ADF" w:rsidRPr="00CB16F3">
        <w:rPr>
          <w:rFonts w:ascii="Times New Roman" w:hAnsi="Times New Roman" w:cs="Times New Roman"/>
          <w:sz w:val="24"/>
          <w:szCs w:val="24"/>
        </w:rPr>
        <w:t xml:space="preserve"> curriculum. We are committed to providing PE as a short course on the </w:t>
      </w:r>
      <w:r w:rsidRPr="00CB16F3">
        <w:rPr>
          <w:rFonts w:ascii="Times New Roman" w:hAnsi="Times New Roman" w:cs="Times New Roman"/>
          <w:sz w:val="24"/>
          <w:szCs w:val="24"/>
        </w:rPr>
        <w:t>Leaving Cert Applied</w:t>
      </w:r>
      <w:r w:rsidR="00434ADF" w:rsidRPr="00CB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ADF" w:rsidRPr="00CB16F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34ADF" w:rsidRPr="00CB16F3">
        <w:rPr>
          <w:rFonts w:ascii="Times New Roman" w:hAnsi="Times New Roman" w:cs="Times New Roman"/>
          <w:sz w:val="24"/>
          <w:szCs w:val="24"/>
        </w:rPr>
        <w:t>. This policy is underpinned by our core value of respect, care, equality, community, and academic excellence.</w:t>
      </w:r>
    </w:p>
    <w:p w:rsidR="006B24D4" w:rsidRPr="00CB16F3" w:rsidRDefault="006B24D4" w:rsidP="00CB16F3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434ADF" w:rsidP="00CB16F3">
      <w:pPr>
        <w:pStyle w:val="BodyText"/>
        <w:spacing w:before="1"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The following information is important to ensure the smooth running of PE classes.</w:t>
      </w:r>
    </w:p>
    <w:p w:rsidR="006B24D4" w:rsidRPr="00CB16F3" w:rsidRDefault="006B24D4" w:rsidP="00CB16F3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6B24D4" w:rsidP="00CB16F3">
      <w:pPr>
        <w:pStyle w:val="BodyText"/>
        <w:spacing w:before="9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014D88" w:rsidRDefault="00434ADF" w:rsidP="00014D88">
      <w:pPr>
        <w:pStyle w:val="Heading1"/>
        <w:ind w:left="0"/>
        <w:rPr>
          <w:rFonts w:ascii="Times New Roman" w:hAnsi="Times New Roman" w:cs="Times New Roman"/>
        </w:rPr>
      </w:pPr>
      <w:bookmarkStart w:id="1" w:name="_Toc139971107"/>
      <w:r w:rsidRPr="00014D88">
        <w:rPr>
          <w:rFonts w:ascii="Times New Roman" w:hAnsi="Times New Roman" w:cs="Times New Roman"/>
        </w:rPr>
        <w:t>Medical Issues:</w:t>
      </w:r>
      <w:bookmarkEnd w:id="1"/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14"/>
        </w:tabs>
        <w:spacing w:before="42" w:line="360" w:lineRule="auto"/>
        <w:ind w:left="813" w:right="117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A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 must produce a medical certificate if unable to partake in PE classes or any aspects of PE. Notes from parents will not suffice for ongoing medical</w:t>
      </w:r>
      <w:r w:rsidRPr="00CB1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issues.</w:t>
      </w:r>
    </w:p>
    <w:p w:rsidR="006B24D4" w:rsidRPr="00CB16F3" w:rsidRDefault="00CB16F3" w:rsidP="00CB16F3">
      <w:pPr>
        <w:pStyle w:val="ListParagraph"/>
        <w:numPr>
          <w:ilvl w:val="0"/>
          <w:numId w:val="1"/>
        </w:numPr>
        <w:tabs>
          <w:tab w:val="left" w:pos="814"/>
        </w:tabs>
        <w:spacing w:line="360" w:lineRule="auto"/>
        <w:ind w:left="813" w:right="114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Learner</w:t>
      </w:r>
      <w:r w:rsidR="00434ADF" w:rsidRPr="00CB16F3">
        <w:rPr>
          <w:rFonts w:ascii="Times New Roman" w:hAnsi="Times New Roman" w:cs="Times New Roman"/>
          <w:sz w:val="24"/>
          <w:szCs w:val="24"/>
        </w:rPr>
        <w:t xml:space="preserve">s must remain in the </w:t>
      </w:r>
      <w:r w:rsidRPr="00CB16F3">
        <w:rPr>
          <w:rFonts w:ascii="Times New Roman" w:hAnsi="Times New Roman" w:cs="Times New Roman"/>
          <w:sz w:val="24"/>
          <w:szCs w:val="24"/>
        </w:rPr>
        <w:t xml:space="preserve">PE class during PE class times.  </w:t>
      </w:r>
      <w:r w:rsidR="00434ADF" w:rsidRPr="00CB16F3">
        <w:rPr>
          <w:rFonts w:ascii="Times New Roman" w:hAnsi="Times New Roman" w:cs="Times New Roman"/>
          <w:sz w:val="24"/>
          <w:szCs w:val="24"/>
        </w:rPr>
        <w:t>Therefore,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if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a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learner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is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sick</w:t>
      </w:r>
      <w:r w:rsidR="00434ADF"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2" w:name="_GoBack"/>
      <w:bookmarkEnd w:id="2"/>
      <w:r w:rsidR="00434ADF" w:rsidRPr="00CB16F3">
        <w:rPr>
          <w:rFonts w:ascii="Times New Roman" w:hAnsi="Times New Roman" w:cs="Times New Roman"/>
          <w:sz w:val="24"/>
          <w:szCs w:val="24"/>
        </w:rPr>
        <w:t>or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has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a</w:t>
      </w:r>
      <w:r w:rsidR="00434ADF"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medical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condition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they</w:t>
      </w:r>
      <w:r w:rsidR="00434ADF"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must</w:t>
      </w:r>
      <w:r w:rsidR="00434ADF"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dress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appropriately</w:t>
      </w:r>
      <w:r w:rsidR="00434ADF"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for these</w:t>
      </w:r>
      <w:r w:rsidR="00434ADF"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circumstances.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14"/>
        </w:tabs>
        <w:spacing w:line="360" w:lineRule="auto"/>
        <w:ind w:left="813" w:right="119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If a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 has a medical certificate suspending them from PE, the parent</w:t>
      </w:r>
      <w:r w:rsidR="00CB16F3" w:rsidRPr="00CB16F3">
        <w:rPr>
          <w:rFonts w:ascii="Times New Roman" w:hAnsi="Times New Roman" w:cs="Times New Roman"/>
          <w:sz w:val="24"/>
          <w:szCs w:val="24"/>
        </w:rPr>
        <w:t>/guardian</w:t>
      </w:r>
      <w:r w:rsidRPr="00CB16F3">
        <w:rPr>
          <w:rFonts w:ascii="Times New Roman" w:hAnsi="Times New Roman" w:cs="Times New Roman"/>
          <w:sz w:val="24"/>
          <w:szCs w:val="24"/>
        </w:rPr>
        <w:t xml:space="preserve"> will need to write a note to the teachers to allow the resumption of</w:t>
      </w:r>
      <w:r w:rsidRPr="00CB1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PE.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14"/>
        </w:tabs>
        <w:spacing w:line="360" w:lineRule="auto"/>
        <w:ind w:left="813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If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says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that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they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are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injured/sick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but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does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not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bring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parental</w:t>
      </w:r>
      <w:r w:rsidR="00CB16F3" w:rsidRPr="00CB16F3">
        <w:rPr>
          <w:rFonts w:ascii="Times New Roman" w:hAnsi="Times New Roman" w:cs="Times New Roman"/>
          <w:sz w:val="24"/>
          <w:szCs w:val="24"/>
        </w:rPr>
        <w:t>/guardian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note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confirming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this,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it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is</w:t>
      </w:r>
      <w:r w:rsidR="00CB16F3" w:rsidRPr="00CB16F3">
        <w:rPr>
          <w:rFonts w:ascii="Times New Roman" w:hAnsi="Times New Roman" w:cs="Times New Roman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then viewed as an ‘absence</w:t>
      </w:r>
      <w:r w:rsidR="00CB16F3" w:rsidRPr="00CB16F3">
        <w:rPr>
          <w:rFonts w:ascii="Times New Roman" w:hAnsi="Times New Roman" w:cs="Times New Roman"/>
          <w:sz w:val="24"/>
          <w:szCs w:val="24"/>
        </w:rPr>
        <w:t xml:space="preserve"> from class without permission</w:t>
      </w:r>
      <w:r w:rsidRPr="00CB16F3">
        <w:rPr>
          <w:rFonts w:ascii="Times New Roman" w:hAnsi="Times New Roman" w:cs="Times New Roman"/>
          <w:sz w:val="24"/>
          <w:szCs w:val="24"/>
        </w:rPr>
        <w:t>’ and so the normal sanctions are used.</w:t>
      </w:r>
    </w:p>
    <w:p w:rsidR="006B24D4" w:rsidRPr="00CB16F3" w:rsidRDefault="00CB16F3" w:rsidP="00CB16F3">
      <w:pPr>
        <w:pStyle w:val="ListParagraph"/>
        <w:numPr>
          <w:ilvl w:val="0"/>
          <w:numId w:val="1"/>
        </w:numPr>
        <w:tabs>
          <w:tab w:val="left" w:pos="814"/>
        </w:tabs>
        <w:spacing w:before="53" w:line="360" w:lineRule="auto"/>
        <w:ind w:left="813" w:right="114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Learner</w:t>
      </w:r>
      <w:r w:rsidR="00434ADF" w:rsidRPr="00CB16F3">
        <w:rPr>
          <w:rFonts w:ascii="Times New Roman" w:hAnsi="Times New Roman" w:cs="Times New Roman"/>
          <w:sz w:val="24"/>
          <w:szCs w:val="24"/>
        </w:rPr>
        <w:t>s with epi-pens, inhalers or any other potentially necessary medical devices should carry them on their person or have them nearby and ready for use in the event of</w:t>
      </w:r>
      <w:r w:rsidR="00434ADF"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emergency.</w:t>
      </w:r>
    </w:p>
    <w:p w:rsidR="006B24D4" w:rsidRPr="00CB16F3" w:rsidRDefault="00CB16F3" w:rsidP="00CB16F3">
      <w:pPr>
        <w:pStyle w:val="ListParagraph"/>
        <w:numPr>
          <w:ilvl w:val="0"/>
          <w:numId w:val="1"/>
        </w:numPr>
        <w:tabs>
          <w:tab w:val="left" w:pos="814"/>
        </w:tabs>
        <w:spacing w:before="5" w:line="360" w:lineRule="auto"/>
        <w:ind w:left="813" w:right="119" w:hanging="35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Learner</w:t>
      </w:r>
      <w:r w:rsidR="00434ADF" w:rsidRPr="00CB16F3">
        <w:rPr>
          <w:rFonts w:ascii="Times New Roman" w:hAnsi="Times New Roman" w:cs="Times New Roman"/>
          <w:sz w:val="24"/>
          <w:szCs w:val="24"/>
        </w:rPr>
        <w:t xml:space="preserve">s may abstain from PE after consultation with a member of the </w:t>
      </w:r>
      <w:proofErr w:type="spellStart"/>
      <w:r w:rsidRPr="00CB16F3">
        <w:rPr>
          <w:rFonts w:ascii="Times New Roman" w:hAnsi="Times New Roman" w:cs="Times New Roman"/>
          <w:sz w:val="24"/>
          <w:szCs w:val="24"/>
        </w:rPr>
        <w:t>centre’s</w:t>
      </w:r>
      <w:proofErr w:type="spellEnd"/>
      <w:r w:rsidRPr="00CB16F3">
        <w:rPr>
          <w:rFonts w:ascii="Times New Roman" w:hAnsi="Times New Roman" w:cs="Times New Roman"/>
          <w:sz w:val="24"/>
          <w:szCs w:val="24"/>
        </w:rPr>
        <w:t xml:space="preserve"> Coordinator/resource team</w:t>
      </w:r>
      <w:r w:rsidR="00434ADF" w:rsidRPr="00CB16F3">
        <w:rPr>
          <w:rFonts w:ascii="Times New Roman" w:hAnsi="Times New Roman" w:cs="Times New Roman"/>
          <w:sz w:val="24"/>
          <w:szCs w:val="24"/>
        </w:rPr>
        <w:t xml:space="preserve"> who confirms it is</w:t>
      </w:r>
      <w:r w:rsidR="00434ADF" w:rsidRPr="00CB1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34ADF" w:rsidRPr="00CB16F3">
        <w:rPr>
          <w:rFonts w:ascii="Times New Roman" w:hAnsi="Times New Roman" w:cs="Times New Roman"/>
          <w:sz w:val="24"/>
          <w:szCs w:val="24"/>
        </w:rPr>
        <w:t>necessary.</w:t>
      </w:r>
    </w:p>
    <w:p w:rsidR="006B24D4" w:rsidRPr="00CB16F3" w:rsidRDefault="006B24D4" w:rsidP="00CB1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B24D4" w:rsidRPr="00CB16F3" w:rsidSect="007965E3">
          <w:pgSz w:w="12240" w:h="15840"/>
          <w:pgMar w:top="150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6B24D4" w:rsidRPr="00014D88" w:rsidRDefault="00434ADF" w:rsidP="00014D88">
      <w:pPr>
        <w:pStyle w:val="Heading1"/>
        <w:ind w:left="0"/>
        <w:rPr>
          <w:rFonts w:ascii="Times New Roman" w:hAnsi="Times New Roman" w:cs="Times New Roman"/>
        </w:rPr>
      </w:pPr>
      <w:bookmarkStart w:id="3" w:name="_Toc139971108"/>
      <w:r w:rsidRPr="00014D88">
        <w:rPr>
          <w:rFonts w:ascii="Times New Roman" w:hAnsi="Times New Roman" w:cs="Times New Roman"/>
        </w:rPr>
        <w:lastRenderedPageBreak/>
        <w:t xml:space="preserve">Class </w:t>
      </w:r>
      <w:proofErr w:type="spellStart"/>
      <w:r w:rsidRPr="00014D88">
        <w:rPr>
          <w:rFonts w:ascii="Times New Roman" w:hAnsi="Times New Roman" w:cs="Times New Roman"/>
        </w:rPr>
        <w:t>behaviour</w:t>
      </w:r>
      <w:proofErr w:type="spellEnd"/>
      <w:r w:rsidRPr="00014D88">
        <w:rPr>
          <w:rFonts w:ascii="Times New Roman" w:hAnsi="Times New Roman" w:cs="Times New Roman"/>
        </w:rPr>
        <w:t xml:space="preserve"> and effort:</w:t>
      </w:r>
      <w:bookmarkEnd w:id="3"/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Regarding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effort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and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B16F3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PE,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same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rules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and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regulations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will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apply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as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any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other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 xml:space="preserve">class in </w:t>
      </w:r>
      <w:r w:rsidR="00CB16F3" w:rsidRPr="00CB16F3">
        <w:rPr>
          <w:rFonts w:ascii="Times New Roman" w:hAnsi="Times New Roman" w:cs="Times New Roman"/>
          <w:sz w:val="24"/>
          <w:szCs w:val="24"/>
        </w:rPr>
        <w:t xml:space="preserve">Céim </w:t>
      </w:r>
      <w:proofErr w:type="spellStart"/>
      <w:r w:rsidR="00CB16F3" w:rsidRPr="00CB16F3">
        <w:rPr>
          <w:rFonts w:ascii="Times New Roman" w:hAnsi="Times New Roman" w:cs="Times New Roman"/>
          <w:sz w:val="24"/>
          <w:szCs w:val="24"/>
        </w:rPr>
        <w:t>Eile</w:t>
      </w:r>
      <w:proofErr w:type="spellEnd"/>
      <w:r w:rsidR="00CB16F3" w:rsidRPr="00CB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F3" w:rsidRPr="00CB16F3">
        <w:rPr>
          <w:rFonts w:ascii="Times New Roman" w:hAnsi="Times New Roman" w:cs="Times New Roman"/>
          <w:sz w:val="24"/>
          <w:szCs w:val="24"/>
        </w:rPr>
        <w:t>Youthreach</w:t>
      </w:r>
      <w:proofErr w:type="spellEnd"/>
      <w:r w:rsidR="00CB16F3" w:rsidRPr="00CB16F3">
        <w:rPr>
          <w:rFonts w:ascii="Times New Roman" w:hAnsi="Times New Roman" w:cs="Times New Roman"/>
          <w:sz w:val="24"/>
          <w:szCs w:val="24"/>
        </w:rPr>
        <w:t>.</w:t>
      </w:r>
    </w:p>
    <w:p w:rsidR="006B24D4" w:rsidRPr="00CB16F3" w:rsidRDefault="006B24D4" w:rsidP="00CB16F3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6B24D4" w:rsidP="00CB16F3">
      <w:pPr>
        <w:pStyle w:val="BodyText"/>
        <w:spacing w:before="1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014D88" w:rsidRDefault="00CB16F3" w:rsidP="00014D88">
      <w:pPr>
        <w:pStyle w:val="Heading1"/>
        <w:ind w:left="0"/>
        <w:rPr>
          <w:rFonts w:ascii="Times New Roman" w:hAnsi="Times New Roman" w:cs="Times New Roman"/>
        </w:rPr>
      </w:pPr>
      <w:bookmarkStart w:id="4" w:name="_Toc139971109"/>
      <w:r w:rsidRPr="00014D88">
        <w:rPr>
          <w:rFonts w:ascii="Times New Roman" w:hAnsi="Times New Roman" w:cs="Times New Roman"/>
        </w:rPr>
        <w:t xml:space="preserve">Changing Room </w:t>
      </w:r>
      <w:proofErr w:type="gramStart"/>
      <w:r w:rsidRPr="00014D88">
        <w:rPr>
          <w:rFonts w:ascii="Times New Roman" w:hAnsi="Times New Roman" w:cs="Times New Roman"/>
        </w:rPr>
        <w:t xml:space="preserve">Etiquette </w:t>
      </w:r>
      <w:r w:rsidR="00434ADF" w:rsidRPr="00014D88">
        <w:rPr>
          <w:rFonts w:ascii="Times New Roman" w:hAnsi="Times New Roman" w:cs="Times New Roman"/>
        </w:rPr>
        <w:t>:</w:t>
      </w:r>
      <w:bookmarkEnd w:id="4"/>
      <w:proofErr w:type="gramEnd"/>
    </w:p>
    <w:p w:rsidR="006B24D4" w:rsidRPr="00CB16F3" w:rsidRDefault="006B24D4" w:rsidP="00CB16F3">
      <w:pPr>
        <w:pStyle w:val="BodyText"/>
        <w:spacing w:before="9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4D4" w:rsidRPr="00CB16F3" w:rsidRDefault="00434ADF" w:rsidP="00CB16F3">
      <w:pPr>
        <w:pStyle w:val="BodyText"/>
        <w:spacing w:line="36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  <w:u w:val="single"/>
        </w:rPr>
        <w:t>Changing for Games/PE and Swimming</w:t>
      </w:r>
    </w:p>
    <w:p w:rsidR="006B24D4" w:rsidRPr="00CB16F3" w:rsidRDefault="00434ADF" w:rsidP="00CB16F3">
      <w:pPr>
        <w:pStyle w:val="BodyText"/>
        <w:spacing w:before="39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At second level</w:t>
      </w:r>
      <w:r w:rsidR="00CB16F3" w:rsidRPr="00CB16F3">
        <w:rPr>
          <w:rFonts w:ascii="Times New Roman" w:hAnsi="Times New Roman" w:cs="Times New Roman"/>
          <w:sz w:val="24"/>
          <w:szCs w:val="24"/>
        </w:rPr>
        <w:t xml:space="preserve"> and Further Education,</w:t>
      </w:r>
      <w:r w:rsidRPr="00CB16F3">
        <w:rPr>
          <w:rFonts w:ascii="Times New Roman" w:hAnsi="Times New Roman" w:cs="Times New Roman"/>
          <w:sz w:val="24"/>
          <w:szCs w:val="24"/>
        </w:rPr>
        <w:t xml:space="preserve"> it is assumed that all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>s are able to change their own clothes. However, in the rare circumstance</w:t>
      </w:r>
      <w:r w:rsidRPr="00CB1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where</w:t>
      </w:r>
      <w:r w:rsidRPr="00CB1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teacher</w:t>
      </w:r>
      <w:r w:rsidRPr="00CB1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or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SNA</w:t>
      </w:r>
      <w:r w:rsidRPr="00CB1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needs</w:t>
      </w:r>
      <w:r w:rsidRPr="00CB1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help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>s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change</w:t>
      </w:r>
      <w:r w:rsidRPr="00CB1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clothing,</w:t>
      </w:r>
      <w:r w:rsidRPr="00CB1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appropriate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steps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 xml:space="preserve">should be taken to ensure that reasonable protection is afforded to the </w:t>
      </w:r>
      <w:proofErr w:type="spellStart"/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CB16F3">
        <w:rPr>
          <w:rFonts w:ascii="Times New Roman" w:hAnsi="Times New Roman" w:cs="Times New Roman"/>
          <w:sz w:val="24"/>
          <w:szCs w:val="24"/>
        </w:rPr>
        <w:t xml:space="preserve"> and staff members involved. Due regard needs to be given to the potential health, safety, and abuse concerns. To that end the Board of Management should ensure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that:</w:t>
      </w:r>
    </w:p>
    <w:p w:rsidR="006B24D4" w:rsidRPr="00CB16F3" w:rsidRDefault="006B24D4" w:rsidP="00CB16F3">
      <w:pPr>
        <w:pStyle w:val="BodyText"/>
        <w:spacing w:before="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balance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is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struck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between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>’s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right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</w:t>
      </w:r>
      <w:r w:rsidRPr="00CB16F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privacy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and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adequate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supervision</w:t>
      </w:r>
      <w:r w:rsidRPr="00CB16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with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due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regard to gender</w:t>
      </w:r>
      <w:r w:rsidRPr="00CB1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issues.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where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learners</w:t>
      </w:r>
      <w:r w:rsidRPr="00CB16F3">
        <w:rPr>
          <w:rFonts w:ascii="Times New Roman" w:hAnsi="Times New Roman" w:cs="Times New Roman"/>
          <w:sz w:val="24"/>
          <w:szCs w:val="24"/>
        </w:rPr>
        <w:t xml:space="preserve"> need assistance with changing agreement should be reached between parents</w:t>
      </w:r>
      <w:r w:rsidR="00CB16F3" w:rsidRPr="00CB16F3">
        <w:rPr>
          <w:rFonts w:ascii="Times New Roman" w:hAnsi="Times New Roman" w:cs="Times New Roman"/>
          <w:sz w:val="24"/>
          <w:szCs w:val="24"/>
        </w:rPr>
        <w:t>/guardians</w:t>
      </w:r>
      <w:r w:rsidRPr="00CB16F3">
        <w:rPr>
          <w:rFonts w:ascii="Times New Roman" w:hAnsi="Times New Roman" w:cs="Times New Roman"/>
          <w:sz w:val="24"/>
          <w:szCs w:val="24"/>
        </w:rPr>
        <w:t xml:space="preserve"> and staff as to how best those needs can be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met.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boundaries will vary depending on age/needs of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 and on the physical</w:t>
      </w:r>
      <w:r w:rsidRPr="00CB16F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constraints.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staff should avoid assisting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learners</w:t>
      </w:r>
      <w:r w:rsidRPr="00CB16F3">
        <w:rPr>
          <w:rFonts w:ascii="Times New Roman" w:hAnsi="Times New Roman" w:cs="Times New Roman"/>
          <w:sz w:val="24"/>
          <w:szCs w:val="24"/>
        </w:rPr>
        <w:t xml:space="preserve"> with anything of a personal nature that the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 can do for him/herself.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a report of any incident be made to the principal, parents, and Board of Management, as appropriate.</w:t>
      </w:r>
    </w:p>
    <w:p w:rsidR="006B24D4" w:rsidRPr="00CB16F3" w:rsidRDefault="006B24D4" w:rsidP="00CB16F3">
      <w:pPr>
        <w:pStyle w:val="BodyText"/>
        <w:spacing w:before="9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6B24D4" w:rsidP="00CB16F3">
      <w:pPr>
        <w:pStyle w:val="BodyText"/>
        <w:spacing w:before="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434ADF" w:rsidP="00CB16F3">
      <w:pPr>
        <w:pStyle w:val="BodyText"/>
        <w:spacing w:line="360" w:lineRule="auto"/>
        <w:ind w:left="100" w:right="114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When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s attend swimming lessons, they are under the adequate supervision of trained </w:t>
      </w:r>
      <w:r w:rsidR="00CB16F3" w:rsidRPr="00CB16F3">
        <w:rPr>
          <w:rFonts w:ascii="Times New Roman" w:hAnsi="Times New Roman" w:cs="Times New Roman"/>
          <w:sz w:val="24"/>
          <w:szCs w:val="24"/>
        </w:rPr>
        <w:t>swimming pool</w:t>
      </w:r>
      <w:r w:rsidRPr="00CB16F3">
        <w:rPr>
          <w:rFonts w:ascii="Times New Roman" w:hAnsi="Times New Roman" w:cs="Times New Roman"/>
          <w:sz w:val="24"/>
          <w:szCs w:val="24"/>
        </w:rPr>
        <w:t xml:space="preserve"> personnel whilst also having at least one teacher</w:t>
      </w:r>
      <w:r w:rsidR="00CB16F3" w:rsidRPr="00CB16F3">
        <w:rPr>
          <w:rFonts w:ascii="Times New Roman" w:hAnsi="Times New Roman" w:cs="Times New Roman"/>
          <w:sz w:val="24"/>
          <w:szCs w:val="24"/>
        </w:rPr>
        <w:t xml:space="preserve">/resource </w:t>
      </w:r>
      <w:proofErr w:type="spellStart"/>
      <w:r w:rsidR="00CB16F3" w:rsidRPr="00CB16F3">
        <w:rPr>
          <w:rFonts w:ascii="Times New Roman" w:hAnsi="Times New Roman" w:cs="Times New Roman"/>
          <w:sz w:val="24"/>
          <w:szCs w:val="24"/>
        </w:rPr>
        <w:t>preson</w:t>
      </w:r>
      <w:proofErr w:type="spellEnd"/>
      <w:r w:rsidRPr="00CB16F3">
        <w:rPr>
          <w:rFonts w:ascii="Times New Roman" w:hAnsi="Times New Roman" w:cs="Times New Roman"/>
          <w:sz w:val="24"/>
          <w:szCs w:val="24"/>
        </w:rPr>
        <w:t xml:space="preserve"> present in the premises.</w:t>
      </w:r>
    </w:p>
    <w:p w:rsidR="006B24D4" w:rsidRPr="00CB16F3" w:rsidRDefault="006B24D4" w:rsidP="00CB16F3">
      <w:pPr>
        <w:pStyle w:val="BodyText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360" w:lineRule="auto"/>
        <w:ind w:left="1180" w:hanging="721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All</w:t>
      </w:r>
      <w:r w:rsidRPr="00CB16F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pupils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must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‘in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process’</w:t>
      </w:r>
      <w:r w:rsidRPr="00CB16F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of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changing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whilst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</w:t>
      </w:r>
      <w:r w:rsidRPr="00CB16F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changing</w:t>
      </w:r>
      <w:r w:rsidRPr="00CB16F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rooms.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9" w:line="360" w:lineRule="auto"/>
        <w:ind w:left="1180" w:hanging="721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If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pupil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is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seen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</w:t>
      </w:r>
      <w:r w:rsidRPr="00CB16F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loitering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instead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of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being</w:t>
      </w:r>
      <w:r w:rsidRPr="00CB16F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‘in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process’,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disciplinary</w:t>
      </w:r>
      <w:r w:rsidRPr="00CB16F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action</w:t>
      </w:r>
      <w:r w:rsidRPr="00CB16F3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may</w:t>
      </w:r>
      <w:r w:rsidRPr="00CB16F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</w:t>
      </w:r>
    </w:p>
    <w:p w:rsidR="006B24D4" w:rsidRPr="00CB16F3" w:rsidRDefault="00434ADF" w:rsidP="00CB16F3">
      <w:pPr>
        <w:pStyle w:val="BodyText"/>
        <w:spacing w:before="52" w:line="360" w:lineRule="auto"/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taken by the teacher.</w:t>
      </w:r>
    </w:p>
    <w:p w:rsidR="006B24D4" w:rsidRPr="00CB16F3" w:rsidRDefault="00434ADF" w:rsidP="00CB16F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41" w:line="360" w:lineRule="auto"/>
        <w:ind w:left="1180" w:right="11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>Pupils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must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change</w:t>
      </w:r>
      <w:r w:rsidRPr="00CB1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provided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changing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rooms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and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not</w:t>
      </w:r>
      <w:r w:rsidRPr="00CB1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toilets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or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shower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area,</w:t>
      </w:r>
      <w:r w:rsidRPr="00CB1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unless agreed with the teacher prior to the semester or the individual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class.</w:t>
      </w:r>
    </w:p>
    <w:p w:rsidR="006B24D4" w:rsidRDefault="00434ADF" w:rsidP="00CB16F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" w:line="360" w:lineRule="auto"/>
        <w:ind w:left="1180" w:right="11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B16F3">
        <w:rPr>
          <w:rFonts w:ascii="Times New Roman" w:hAnsi="Times New Roman" w:cs="Times New Roman"/>
          <w:sz w:val="24"/>
          <w:szCs w:val="24"/>
        </w:rPr>
        <w:t xml:space="preserve">In exceptional circumstances where arrangements have been made with the teacher and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>,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may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change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in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the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gender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neutral</w:t>
      </w:r>
      <w:r w:rsidRPr="00CB1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or</w:t>
      </w:r>
      <w:r w:rsidRPr="00CB1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disabled</w:t>
      </w:r>
      <w:r w:rsidRPr="00CB1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toilets.</w:t>
      </w:r>
      <w:r w:rsidRPr="00CB1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This</w:t>
      </w:r>
      <w:r w:rsidRPr="00CB1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will</w:t>
      </w:r>
      <w:r w:rsidRPr="00CB1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be</w:t>
      </w:r>
      <w:r w:rsidRPr="00CB1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agreed</w:t>
      </w:r>
      <w:r w:rsidRPr="00CB1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 xml:space="preserve">in conjunction with </w:t>
      </w:r>
      <w:r w:rsidR="00CB16F3" w:rsidRPr="00CB16F3">
        <w:rPr>
          <w:rFonts w:ascii="Times New Roman" w:hAnsi="Times New Roman" w:cs="Times New Roman"/>
          <w:sz w:val="24"/>
          <w:szCs w:val="24"/>
        </w:rPr>
        <w:t>learner</w:t>
      </w:r>
      <w:r w:rsidRPr="00CB16F3">
        <w:rPr>
          <w:rFonts w:ascii="Times New Roman" w:hAnsi="Times New Roman" w:cs="Times New Roman"/>
          <w:sz w:val="24"/>
          <w:szCs w:val="24"/>
        </w:rPr>
        <w:t xml:space="preserve"> support</w:t>
      </w:r>
      <w:r w:rsidRPr="00CB1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16F3">
        <w:rPr>
          <w:rFonts w:ascii="Times New Roman" w:hAnsi="Times New Roman" w:cs="Times New Roman"/>
          <w:sz w:val="24"/>
          <w:szCs w:val="24"/>
        </w:rPr>
        <w:t>team/guidance/parents.</w:t>
      </w:r>
    </w:p>
    <w:p w:rsidR="00CB16F3" w:rsidRDefault="00CB16F3" w:rsidP="00CB16F3">
      <w:pPr>
        <w:tabs>
          <w:tab w:val="left" w:pos="1180"/>
          <w:tab w:val="left" w:pos="1181"/>
        </w:tabs>
        <w:spacing w:before="5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CB16F3" w:rsidRDefault="00CB16F3" w:rsidP="00CB16F3">
      <w:pPr>
        <w:tabs>
          <w:tab w:val="left" w:pos="1180"/>
          <w:tab w:val="left" w:pos="1181"/>
        </w:tabs>
        <w:spacing w:before="5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CB16F3" w:rsidRPr="00014D88" w:rsidRDefault="00CB16F3" w:rsidP="00CB16F3">
      <w:pPr>
        <w:pStyle w:val="Heading1"/>
        <w:ind w:left="0"/>
        <w:rPr>
          <w:rFonts w:ascii="Times New Roman" w:hAnsi="Times New Roman" w:cs="Times New Roman"/>
        </w:rPr>
      </w:pPr>
      <w:bookmarkStart w:id="5" w:name="_Toc509407659"/>
      <w:bookmarkStart w:id="6" w:name="_Toc509407762"/>
      <w:bookmarkStart w:id="7" w:name="_Toc509408003"/>
      <w:bookmarkStart w:id="8" w:name="_Toc139619635"/>
      <w:bookmarkStart w:id="9" w:name="_Toc139971110"/>
      <w:r w:rsidRPr="00014D88">
        <w:rPr>
          <w:rFonts w:ascii="Times New Roman" w:hAnsi="Times New Roman" w:cs="Times New Roman"/>
        </w:rPr>
        <w:t>Review</w:t>
      </w:r>
      <w:bookmarkEnd w:id="5"/>
      <w:bookmarkEnd w:id="6"/>
      <w:bookmarkEnd w:id="7"/>
      <w:bookmarkEnd w:id="8"/>
      <w:bookmarkEnd w:id="9"/>
    </w:p>
    <w:p w:rsidR="00CB16F3" w:rsidRPr="00CB16F3" w:rsidRDefault="00CB16F3" w:rsidP="00CB16F3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B16F3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This policy will be reviewed by the Board of Management once in every college year. </w:t>
      </w:r>
    </w:p>
    <w:p w:rsidR="00CB16F3" w:rsidRPr="00CB16F3" w:rsidRDefault="00CB16F3" w:rsidP="00CB16F3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B16F3" w:rsidRPr="00CB16F3" w:rsidTr="0094624B">
        <w:trPr>
          <w:trHeight w:val="284"/>
        </w:trPr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F3">
              <w:rPr>
                <w:rFonts w:ascii="Times New Roman" w:hAnsi="Times New Roman" w:cs="Times New Roman"/>
                <w:sz w:val="24"/>
                <w:szCs w:val="24"/>
              </w:rPr>
              <w:t>Submitted to Staff:</w:t>
            </w:r>
          </w:p>
        </w:tc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F3" w:rsidRPr="00CB16F3" w:rsidTr="0094624B">
        <w:trPr>
          <w:trHeight w:val="284"/>
        </w:trPr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F3">
              <w:rPr>
                <w:rFonts w:ascii="Times New Roman" w:hAnsi="Times New Roman" w:cs="Times New Roman"/>
                <w:sz w:val="24"/>
                <w:szCs w:val="24"/>
              </w:rPr>
              <w:t>Submitted to Board of Management:</w:t>
            </w:r>
          </w:p>
        </w:tc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F3" w:rsidRPr="00CB16F3" w:rsidTr="0094624B">
        <w:trPr>
          <w:trHeight w:val="284"/>
        </w:trPr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F3">
              <w:rPr>
                <w:rFonts w:ascii="Times New Roman" w:hAnsi="Times New Roman" w:cs="Times New Roman"/>
                <w:sz w:val="24"/>
                <w:szCs w:val="24"/>
              </w:rPr>
              <w:t>Submitted to ETB Board:</w:t>
            </w:r>
          </w:p>
        </w:tc>
        <w:tc>
          <w:tcPr>
            <w:tcW w:w="4428" w:type="dxa"/>
          </w:tcPr>
          <w:p w:rsidR="00CB16F3" w:rsidRPr="00CB16F3" w:rsidRDefault="00CB16F3" w:rsidP="00946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6F3" w:rsidRPr="00CB16F3" w:rsidRDefault="00CB16F3" w:rsidP="00CB16F3">
      <w:pPr>
        <w:rPr>
          <w:rFonts w:ascii="Times New Roman" w:hAnsi="Times New Roman" w:cs="Times New Roman"/>
          <w:sz w:val="24"/>
          <w:szCs w:val="24"/>
        </w:rPr>
      </w:pPr>
    </w:p>
    <w:p w:rsidR="00CB16F3" w:rsidRPr="00CB16F3" w:rsidRDefault="00CB16F3" w:rsidP="00CB16F3">
      <w:pPr>
        <w:tabs>
          <w:tab w:val="left" w:pos="1180"/>
          <w:tab w:val="left" w:pos="1181"/>
        </w:tabs>
        <w:spacing w:before="5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  <w:sectPr w:rsidR="00CB16F3" w:rsidRPr="00CB16F3" w:rsidSect="007965E3">
          <w:pgSz w:w="12240" w:h="15840"/>
          <w:pgMar w:top="1400" w:right="1320" w:bottom="280" w:left="13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6B24D4" w:rsidRDefault="006B24D4" w:rsidP="00CB16F3">
      <w:pPr>
        <w:pStyle w:val="BodyText"/>
        <w:spacing w:line="278" w:lineRule="auto"/>
        <w:ind w:right="113"/>
        <w:jc w:val="both"/>
      </w:pPr>
    </w:p>
    <w:sectPr w:rsidR="006B24D4" w:rsidSect="007965E3">
      <w:pgSz w:w="12240" w:h="15840"/>
      <w:pgMar w:top="1400" w:right="1320" w:bottom="280" w:left="13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12" w:rsidRDefault="00572812" w:rsidP="00014D88">
      <w:r>
        <w:separator/>
      </w:r>
    </w:p>
  </w:endnote>
  <w:endnote w:type="continuationSeparator" w:id="0">
    <w:p w:rsidR="00572812" w:rsidRDefault="00572812" w:rsidP="000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275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4D88" w:rsidRDefault="00014D8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5E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39797163" wp14:editId="02FFAB33">
                  <wp:extent cx="4486275" cy="5619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014D88" w:rsidRDefault="0001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12" w:rsidRDefault="00572812" w:rsidP="00014D88">
      <w:r>
        <w:separator/>
      </w:r>
    </w:p>
  </w:footnote>
  <w:footnote w:type="continuationSeparator" w:id="0">
    <w:p w:rsidR="00572812" w:rsidRDefault="00572812" w:rsidP="0001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88" w:rsidRDefault="00014D88" w:rsidP="00014D88">
    <w:pPr>
      <w:pStyle w:val="Header"/>
      <w:jc w:val="center"/>
    </w:pPr>
    <w:r>
      <w:rPr>
        <w:noProof/>
        <w:lang w:val="en-IE" w:eastAsia="en-IE"/>
      </w:rPr>
      <w:drawing>
        <wp:anchor distT="0" distB="0" distL="114300" distR="114300" simplePos="0" relativeHeight="251657728" behindDoc="1" locked="0" layoutInCell="1" allowOverlap="1" wp14:anchorId="351CE77B" wp14:editId="30E93AB8">
          <wp:simplePos x="0" y="0"/>
          <wp:positionH relativeFrom="margin">
            <wp:align>left</wp:align>
          </wp:positionH>
          <wp:positionV relativeFrom="paragraph">
            <wp:posOffset>-185420</wp:posOffset>
          </wp:positionV>
          <wp:extent cx="971550" cy="943610"/>
          <wp:effectExtent l="0" t="0" r="0" b="8890"/>
          <wp:wrapTight wrapText="bothSides">
            <wp:wrapPolygon edited="0">
              <wp:start x="0" y="0"/>
              <wp:lineTo x="0" y="21367"/>
              <wp:lineTo x="21176" y="21367"/>
              <wp:lineTo x="21176" y="0"/>
              <wp:lineTo x="0" y="0"/>
            </wp:wrapPolygon>
          </wp:wrapTight>
          <wp:docPr id="7" name="Picture 7" descr="CŽim Eile Logo Colour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Žim Eile Logo Colour 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2812"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417767" o:spid="_x0000_s2049" type="#_x0000_t75" style="position:absolute;left:0;text-align:left;margin-left:0;margin-top:0;width:451.25pt;height:431.6pt;z-index:-251656704;mso-position-horizontal:center;mso-position-horizontal-relative:margin;mso-position-vertical:center;mso-position-vertical-relative:margin" o:allowincell="f">
          <v:imagedata r:id="rId2" o:title="download" gain="19661f" blacklevel="22938f"/>
          <w10:wrap anchorx="margin" anchory="margin"/>
        </v:shape>
      </w:pict>
    </w:r>
    <w:r>
      <w:rPr>
        <w:noProof/>
        <w:lang w:val="en-IE" w:eastAsia="en-IE"/>
      </w:rPr>
      <w:drawing>
        <wp:anchor distT="0" distB="0" distL="114300" distR="114300" simplePos="0" relativeHeight="251656704" behindDoc="1" locked="0" layoutInCell="1" allowOverlap="1" wp14:anchorId="7E7E60EF" wp14:editId="5159A496">
          <wp:simplePos x="0" y="0"/>
          <wp:positionH relativeFrom="column">
            <wp:posOffset>4798695</wp:posOffset>
          </wp:positionH>
          <wp:positionV relativeFrom="paragraph">
            <wp:posOffset>-30480</wp:posOffset>
          </wp:positionV>
          <wp:extent cx="1581150" cy="691515"/>
          <wp:effectExtent l="0" t="0" r="0" b="0"/>
          <wp:wrapTight wrapText="bothSides">
            <wp:wrapPolygon edited="0">
              <wp:start x="0" y="0"/>
              <wp:lineTo x="0" y="20826"/>
              <wp:lineTo x="21340" y="20826"/>
              <wp:lineTo x="2134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5680" behindDoc="1" locked="0" layoutInCell="1" allowOverlap="1" wp14:anchorId="770C00C1" wp14:editId="2285EC65">
          <wp:simplePos x="0" y="0"/>
          <wp:positionH relativeFrom="column">
            <wp:posOffset>3222625</wp:posOffset>
          </wp:positionH>
          <wp:positionV relativeFrom="paragraph">
            <wp:posOffset>26670</wp:posOffset>
          </wp:positionV>
          <wp:extent cx="1445895" cy="512445"/>
          <wp:effectExtent l="0" t="0" r="1905" b="1905"/>
          <wp:wrapTight wrapText="bothSides">
            <wp:wrapPolygon edited="0">
              <wp:start x="0" y="0"/>
              <wp:lineTo x="0" y="20877"/>
              <wp:lineTo x="21344" y="20877"/>
              <wp:lineTo x="21344" y="0"/>
              <wp:lineTo x="0" y="0"/>
            </wp:wrapPolygon>
          </wp:wrapTight>
          <wp:docPr id="12" name="Picture 12" descr="Image result for YOUTHRE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YOUTHREACH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8752" behindDoc="1" locked="0" layoutInCell="1" allowOverlap="1" wp14:anchorId="06CA90F9" wp14:editId="24284F5D">
          <wp:simplePos x="0" y="0"/>
          <wp:positionH relativeFrom="column">
            <wp:posOffset>952500</wp:posOffset>
          </wp:positionH>
          <wp:positionV relativeFrom="paragraph">
            <wp:posOffset>-201930</wp:posOffset>
          </wp:positionV>
          <wp:extent cx="2286000" cy="1085850"/>
          <wp:effectExtent l="0" t="0" r="0" b="0"/>
          <wp:wrapTight wrapText="bothSides">
            <wp:wrapPolygon edited="0">
              <wp:start x="0" y="0"/>
              <wp:lineTo x="0" y="21221"/>
              <wp:lineTo x="21420" y="21221"/>
              <wp:lineTo x="2142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14D88" w:rsidRDefault="00014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BF4"/>
    <w:multiLevelType w:val="hybridMultilevel"/>
    <w:tmpl w:val="46164054"/>
    <w:lvl w:ilvl="0" w:tplc="443299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F9613A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494770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5F6C0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2C22B8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8083CF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33E902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66A42D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E901B4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D4"/>
    <w:rsid w:val="00014D88"/>
    <w:rsid w:val="00434ADF"/>
    <w:rsid w:val="00572812"/>
    <w:rsid w:val="005827AC"/>
    <w:rsid w:val="0068076B"/>
    <w:rsid w:val="006B24D4"/>
    <w:rsid w:val="007965E3"/>
    <w:rsid w:val="00CB16F3"/>
    <w:rsid w:val="00E5143E"/>
    <w:rsid w:val="00E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B5E5BFC-90CC-49B9-958A-DB2898C0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15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9"/>
      <w:ind w:left="1550" w:right="1571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EE126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E12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12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E126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E1265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1265"/>
    <w:rPr>
      <w:rFonts w:eastAsiaTheme="minorEastAsia"/>
    </w:rPr>
  </w:style>
  <w:style w:type="paragraph" w:customStyle="1" w:styleId="ETBTITLE">
    <w:name w:val="ETB TITLE"/>
    <w:basedOn w:val="Normal"/>
    <w:link w:val="ETBTITLEChar"/>
    <w:qFormat/>
    <w:rsid w:val="00EE1265"/>
    <w:pPr>
      <w:widowControl/>
      <w:autoSpaceDE/>
      <w:autoSpaceDN/>
      <w:spacing w:after="160" w:line="259" w:lineRule="auto"/>
      <w:jc w:val="center"/>
    </w:pPr>
    <w:rPr>
      <w:rFonts w:ascii="Helvetica" w:eastAsiaTheme="minorHAnsi" w:hAnsi="Helvetica" w:cstheme="minorBidi"/>
      <w:b/>
      <w:bCs/>
      <w:kern w:val="2"/>
      <w:sz w:val="72"/>
      <w:szCs w:val="72"/>
      <w:lang w:val="en-IE"/>
      <w14:ligatures w14:val="standardContextual"/>
    </w:rPr>
  </w:style>
  <w:style w:type="paragraph" w:customStyle="1" w:styleId="ETBPOLICYTITLE">
    <w:name w:val="ETB POLICY TITLE"/>
    <w:basedOn w:val="Normal"/>
    <w:link w:val="ETBPOLICYTITLEChar"/>
    <w:qFormat/>
    <w:rsid w:val="00EE1265"/>
    <w:pPr>
      <w:widowControl/>
      <w:autoSpaceDE/>
      <w:autoSpaceDN/>
      <w:spacing w:after="160" w:line="259" w:lineRule="auto"/>
      <w:jc w:val="center"/>
    </w:pPr>
    <w:rPr>
      <w:rFonts w:ascii="Georgia" w:eastAsiaTheme="minorHAnsi" w:hAnsi="Georgia" w:cstheme="minorBidi"/>
      <w:kern w:val="2"/>
      <w:sz w:val="56"/>
      <w:szCs w:val="56"/>
      <w:lang w:val="en-IE"/>
      <w14:ligatures w14:val="standardContextual"/>
    </w:rPr>
  </w:style>
  <w:style w:type="character" w:customStyle="1" w:styleId="ETBTITLEChar">
    <w:name w:val="ETB TITLE Char"/>
    <w:basedOn w:val="DefaultParagraphFont"/>
    <w:link w:val="ETBTITLE"/>
    <w:rsid w:val="00EE1265"/>
    <w:rPr>
      <w:rFonts w:ascii="Helvetica" w:hAnsi="Helvetica"/>
      <w:b/>
      <w:bCs/>
      <w:kern w:val="2"/>
      <w:sz w:val="72"/>
      <w:szCs w:val="72"/>
      <w:lang w:val="en-IE"/>
      <w14:ligatures w14:val="standardContextual"/>
    </w:rPr>
  </w:style>
  <w:style w:type="character" w:customStyle="1" w:styleId="ETBPOLICYTITLEChar">
    <w:name w:val="ETB POLICY TITLE Char"/>
    <w:basedOn w:val="DefaultParagraphFont"/>
    <w:link w:val="ETBPOLICYTITLE"/>
    <w:rsid w:val="00EE1265"/>
    <w:rPr>
      <w:rFonts w:ascii="Georgia" w:hAnsi="Georgia"/>
      <w:kern w:val="2"/>
      <w:sz w:val="56"/>
      <w:szCs w:val="56"/>
      <w:lang w:val="en-IE"/>
      <w14:ligatures w14:val="standardContextual"/>
    </w:rPr>
  </w:style>
  <w:style w:type="paragraph" w:customStyle="1" w:styleId="Default">
    <w:name w:val="Default"/>
    <w:rsid w:val="005827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14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4D8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14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D88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cid:image001.png@01D275B0.91E9AC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CA9C732138046B3ADCF68772C6A3D" ma:contentTypeVersion="16" ma:contentTypeDescription="Create a new document." ma:contentTypeScope="" ma:versionID="c6d3bcf692e1bb5f786a3f550ecc1efe">
  <xsd:schema xmlns:xsd="http://www.w3.org/2001/XMLSchema" xmlns:xs="http://www.w3.org/2001/XMLSchema" xmlns:p="http://schemas.microsoft.com/office/2006/metadata/properties" xmlns:ns2="a7705305-d40c-4f3f-9e09-afa9585788f0" xmlns:ns3="57ac1a2f-541d-4b3d-82ba-999511b4f42b" targetNamespace="http://schemas.microsoft.com/office/2006/metadata/properties" ma:root="true" ma:fieldsID="909fa1f638a0b42510bdc0989829441b" ns2:_="" ns3:_="">
    <xsd:import namespace="a7705305-d40c-4f3f-9e09-afa9585788f0"/>
    <xsd:import namespace="57ac1a2f-541d-4b3d-82ba-999511b4f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5305-d40c-4f3f-9e09-afa95857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109c-5306-4f94-9665-06f7adad1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a2f-541d-4b3d-82ba-999511b4f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c267c2-2f45-40e2-aba5-1f29f9aa66d4}" ma:internalName="TaxCatchAll" ma:showField="CatchAllData" ma:web="57ac1a2f-541d-4b3d-82ba-999511b4f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a2f-541d-4b3d-82ba-999511b4f42b" xsi:nil="true"/>
    <lcf76f155ced4ddcb4097134ff3c332f xmlns="a7705305-d40c-4f3f-9e09-afa9585788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6A3D6-4102-4AC8-B2E5-0752394CE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E0E50-53F8-4F4A-842B-D472974F668F}"/>
</file>

<file path=customXml/itemProps3.xml><?xml version="1.0" encoding="utf-8"?>
<ds:datastoreItem xmlns:ds="http://schemas.openxmlformats.org/officeDocument/2006/customXml" ds:itemID="{0FE975FE-A1B6-48C2-A1C6-6ED619B83392}"/>
</file>

<file path=customXml/itemProps4.xml><?xml version="1.0" encoding="utf-8"?>
<ds:datastoreItem xmlns:ds="http://schemas.openxmlformats.org/officeDocument/2006/customXml" ds:itemID="{3D0C1B97-9E70-43B7-B37A-0E0D61E44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Ryan</dc:creator>
  <cp:lastModifiedBy>Marion Ryan</cp:lastModifiedBy>
  <cp:revision>7</cp:revision>
  <dcterms:created xsi:type="dcterms:W3CDTF">2023-07-11T11:12:00Z</dcterms:created>
  <dcterms:modified xsi:type="dcterms:W3CDTF">2025-02-11T11:44:00Z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2023-07-11T00:00:00Z</vt:filetime>
  </property>
  <property fmtid="{D5CDD505-2E9C-101B-9397-08002B2CF9AE}" pid="5" name="ContentTypeId">
    <vt:lpwstr>0x010100316CA9C732138046B3ADCF68772C6A3D</vt:lpwstr>
  </property>
</Properties>
</file>